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34CDCE43" w:rsidR="007359AD" w:rsidRPr="00D04745" w:rsidRDefault="007359AD" w:rsidP="00D04745">
      <w:pPr>
        <w:pStyle w:val="Heading1"/>
        <w:rPr>
          <w:sz w:val="24"/>
          <w:szCs w:val="24"/>
        </w:rPr>
      </w:pPr>
      <w:r w:rsidRPr="00D04745">
        <w:rPr>
          <w:sz w:val="24"/>
          <w:szCs w:val="24"/>
        </w:rPr>
        <w:t>VIRTUAL kit:</w:t>
      </w:r>
      <w:r w:rsidR="00657312" w:rsidRPr="00D04745">
        <w:rPr>
          <w:sz w:val="24"/>
          <w:szCs w:val="24"/>
        </w:rPr>
        <w:t xml:space="preserve"> </w:t>
      </w:r>
      <w:r w:rsidR="006E0F12" w:rsidRPr="00D04745">
        <w:rPr>
          <w:sz w:val="24"/>
          <w:szCs w:val="24"/>
        </w:rPr>
        <w:t>BUILDING</w:t>
      </w:r>
      <w:r w:rsidR="002D5515" w:rsidRPr="00D04745">
        <w:rPr>
          <w:sz w:val="24"/>
          <w:szCs w:val="24"/>
        </w:rPr>
        <w:t xml:space="preserve"> ANTI-BIAS ENVIRONMENTS</w:t>
      </w:r>
      <w:r w:rsidR="006E0F12" w:rsidRPr="00D04745">
        <w:rPr>
          <w:sz w:val="24"/>
          <w:szCs w:val="24"/>
        </w:rPr>
        <w:t xml:space="preserve"> IN EARLY CHILDHOOD</w:t>
      </w:r>
    </w:p>
    <w:p w14:paraId="6AB58FD0" w14:textId="28D38FFC" w:rsidR="007359AD" w:rsidRDefault="00457397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2769F7E2" w14:textId="55ADC6A8" w:rsidR="00657312" w:rsidRPr="00657312" w:rsidRDefault="00657312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today’s world, providers work with a wide range of children and adults, many of whom have varying socioeconomic, racial, and cultural backgrounds.  An anti-bias classroom moves beyond simply </w:t>
      </w:r>
      <w:r w:rsidR="00292B48">
        <w:rPr>
          <w:rFonts w:ascii="Times New Roman" w:hAnsi="Times New Roman" w:cs="Times New Roman"/>
          <w:bCs/>
          <w:sz w:val="24"/>
          <w:szCs w:val="24"/>
        </w:rPr>
        <w:t>organizing</w:t>
      </w:r>
      <w:r>
        <w:rPr>
          <w:rFonts w:ascii="Times New Roman" w:hAnsi="Times New Roman" w:cs="Times New Roman"/>
          <w:bCs/>
          <w:sz w:val="24"/>
          <w:szCs w:val="24"/>
        </w:rPr>
        <w:t xml:space="preserve"> “multicultural” activities once a week to truly embracing a perspective</w:t>
      </w:r>
      <w:r w:rsidR="00FC7CA2">
        <w:rPr>
          <w:rFonts w:ascii="Times New Roman" w:hAnsi="Times New Roman" w:cs="Times New Roman"/>
          <w:bCs/>
          <w:sz w:val="24"/>
          <w:szCs w:val="24"/>
        </w:rPr>
        <w:t xml:space="preserve"> that integrates into everything involved in working with young children and their families.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1E3909" w14:textId="15EF726E" w:rsidR="00657312" w:rsidRDefault="00FC7CA2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Creating an anti-bias space allows providers to have a safe, supportive learning community for every child, helping them to construct their </w:t>
      </w:r>
      <w:r w:rsidR="00292B48">
        <w:rPr>
          <w:rFonts w:ascii="Times New Roman" w:hAnsi="Times New Roman" w:cs="Times New Roman"/>
          <w:bCs/>
          <w:sz w:val="24"/>
          <w:szCs w:val="24"/>
        </w:rPr>
        <w:t xml:space="preserve">own </w:t>
      </w:r>
      <w:r>
        <w:rPr>
          <w:rFonts w:ascii="Times New Roman" w:hAnsi="Times New Roman" w:cs="Times New Roman"/>
          <w:bCs/>
          <w:sz w:val="24"/>
          <w:szCs w:val="24"/>
        </w:rPr>
        <w:t>identity and attitudes as they grow and develop.  The National Association for the Education of Young Children have identified four core goals of an anti-bias education</w:t>
      </w:r>
      <w:r w:rsidR="00570F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70FD7">
        <w:rPr>
          <w:rFonts w:ascii="Times New Roman" w:hAnsi="Times New Roman" w:cs="Times New Roman"/>
          <w:bCs/>
          <w:sz w:val="24"/>
          <w:szCs w:val="24"/>
        </w:rPr>
        <w:t>Derman</w:t>
      </w:r>
      <w:proofErr w:type="spellEnd"/>
      <w:r w:rsidR="00570FD7">
        <w:rPr>
          <w:rFonts w:ascii="Times New Roman" w:hAnsi="Times New Roman" w:cs="Times New Roman"/>
          <w:bCs/>
          <w:sz w:val="24"/>
          <w:szCs w:val="24"/>
        </w:rPr>
        <w:t xml:space="preserve">-Sparks &amp; </w:t>
      </w:r>
      <w:r w:rsidR="00614E18">
        <w:rPr>
          <w:rFonts w:ascii="Times New Roman" w:hAnsi="Times New Roman" w:cs="Times New Roman"/>
          <w:bCs/>
          <w:sz w:val="24"/>
          <w:szCs w:val="24"/>
        </w:rPr>
        <w:t>Edwards</w:t>
      </w:r>
      <w:r w:rsidR="00570FD7">
        <w:rPr>
          <w:rFonts w:ascii="Times New Roman" w:hAnsi="Times New Roman" w:cs="Times New Roman"/>
          <w:bCs/>
          <w:sz w:val="24"/>
          <w:szCs w:val="24"/>
        </w:rPr>
        <w:t>, 2019)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6FCE1F6" w14:textId="2D85359F" w:rsidR="00FC7CA2" w:rsidRDefault="00FC7CA2" w:rsidP="00FC7C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Identity: supporting children to feel strong and proud of who they are without needing to feel superior to anyone else.</w:t>
      </w:r>
    </w:p>
    <w:p w14:paraId="6A66E59B" w14:textId="6F9CA68D" w:rsidR="00FC7CA2" w:rsidRDefault="00FC7CA2" w:rsidP="00FC7C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Diversity: guiding thought and encouraging children to have words for how people are the same and how they are different.</w:t>
      </w:r>
    </w:p>
    <w:p w14:paraId="2178EBE4" w14:textId="30E64CE1" w:rsidR="00FC7CA2" w:rsidRDefault="00FC7CA2" w:rsidP="00FC7C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Justice: building children’s innate, developing capacities for empathy and fairness</w:t>
      </w:r>
      <w:r w:rsidR="00292B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building a sense of safety and equality.</w:t>
      </w:r>
    </w:p>
    <w:p w14:paraId="17DCE585" w14:textId="3B71BC03" w:rsidR="00FC7CA2" w:rsidRPr="00FC7CA2" w:rsidRDefault="00FC7CA2" w:rsidP="00FC7C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Activism:  giving children tools for learning how to be bold and stand up to hurtful and unfair biased behavior.</w:t>
      </w:r>
    </w:p>
    <w:p w14:paraId="04AA0A4E" w14:textId="27A61548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20420EC5" w14:textId="2241FD3A" w:rsidR="00340F7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Understanding Anti-Bias Education: Bri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ging the Four Core Goals to Every Facet of Your Curriculum</w:t>
        </w:r>
      </w:hyperlink>
      <w:r w:rsidR="00570FD7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589C5421" w14:textId="6D246776" w:rsidR="00570FD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Framework for Anti-Bias Teach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ng</w:t>
        </w:r>
      </w:hyperlink>
      <w:r w:rsidR="00570FD7">
        <w:rPr>
          <w:rFonts w:ascii="Times New Roman" w:hAnsi="Times New Roman" w:cs="Times New Roman"/>
          <w:sz w:val="24"/>
          <w:szCs w:val="24"/>
        </w:rPr>
        <w:t xml:space="preserve"> (Image)</w:t>
      </w:r>
    </w:p>
    <w:p w14:paraId="092C9481" w14:textId="203ED92F" w:rsidR="00570FD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Five Teaching Strategies to Create an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Anti-Bias Classroom</w:t>
        </w:r>
      </w:hyperlink>
      <w:r w:rsidR="00570FD7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59A37B10" w14:textId="50296C63" w:rsidR="00570FD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is an Anti-Bias Curriculum 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n Early Childhood Settings?</w:t>
        </w:r>
      </w:hyperlink>
      <w:r w:rsidR="00770AB5">
        <w:rPr>
          <w:rFonts w:ascii="Times New Roman" w:hAnsi="Times New Roman" w:cs="Times New Roman"/>
          <w:sz w:val="24"/>
          <w:szCs w:val="24"/>
        </w:rPr>
        <w:t xml:space="preserve"> (YouTube Video)</w:t>
      </w:r>
    </w:p>
    <w:p w14:paraId="60300521" w14:textId="27EB2334" w:rsidR="00770AB5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0AB5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>Guide for Selecting Anti-B</w:t>
        </w:r>
        <w:r w:rsidR="00770AB5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70AB5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>as Children’s Books</w:t>
        </w:r>
      </w:hyperlink>
      <w:r w:rsidR="00770AB5">
        <w:rPr>
          <w:rFonts w:ascii="Times New Roman" w:hAnsi="Times New Roman" w:cs="Times New Roman"/>
          <w:sz w:val="24"/>
          <w:szCs w:val="24"/>
        </w:rPr>
        <w:t xml:space="preserve"> (</w:t>
      </w:r>
      <w:r w:rsidR="00DB4C1A">
        <w:rPr>
          <w:rFonts w:ascii="Times New Roman" w:hAnsi="Times New Roman" w:cs="Times New Roman"/>
          <w:sz w:val="24"/>
          <w:szCs w:val="24"/>
        </w:rPr>
        <w:t>Article/Checklist)</w:t>
      </w:r>
    </w:p>
    <w:p w14:paraId="7BA65423" w14:textId="5C255BD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49DCF5D9" w14:textId="2115A840" w:rsidR="00340F76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Anti-Bias Education for Young Children 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570FD7" w:rsidRPr="00570FD7">
          <w:rPr>
            <w:rStyle w:val="Hyperlink"/>
            <w:rFonts w:ascii="Times New Roman" w:hAnsi="Times New Roman" w:cs="Times New Roman"/>
            <w:sz w:val="24"/>
            <w:szCs w:val="24"/>
          </w:rPr>
          <w:t>nd Ourselves</w:t>
        </w:r>
      </w:hyperlink>
      <w:r w:rsidR="00570FD7">
        <w:rPr>
          <w:rFonts w:ascii="Times New Roman" w:hAnsi="Times New Roman" w:cs="Times New Roman"/>
          <w:sz w:val="24"/>
          <w:szCs w:val="24"/>
        </w:rPr>
        <w:t xml:space="preserve"> (Book)</w:t>
      </w:r>
    </w:p>
    <w:p w14:paraId="56E458DE" w14:textId="1622CD44" w:rsidR="00770AB5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Leading Anti-Bias Early Childhood Programs: A Gu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de for Change</w:t>
        </w:r>
      </w:hyperlink>
      <w:r w:rsidR="00770AB5">
        <w:rPr>
          <w:rFonts w:ascii="Times New Roman" w:hAnsi="Times New Roman" w:cs="Times New Roman"/>
          <w:sz w:val="24"/>
          <w:szCs w:val="24"/>
        </w:rPr>
        <w:t xml:space="preserve"> (Book)</w:t>
      </w:r>
    </w:p>
    <w:p w14:paraId="68FDCDD7" w14:textId="21AEA9A4" w:rsidR="00570FD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Having Conversations </w:t>
        </w:r>
        <w:r w:rsidR="00FF38B2">
          <w:rPr>
            <w:rStyle w:val="Hyperlink"/>
            <w:rFonts w:ascii="Times New Roman" w:hAnsi="Times New Roman" w:cs="Times New Roman"/>
            <w:sz w:val="24"/>
            <w:szCs w:val="24"/>
          </w:rPr>
          <w:t>About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Race, Bias, an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770AB5" w:rsidRPr="00770AB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Equity</w:t>
        </w:r>
      </w:hyperlink>
      <w:r w:rsidR="00770AB5">
        <w:rPr>
          <w:rFonts w:ascii="Times New Roman" w:hAnsi="Times New Roman" w:cs="Times New Roman"/>
          <w:sz w:val="24"/>
          <w:szCs w:val="24"/>
        </w:rPr>
        <w:t xml:space="preserve"> (Webinar)</w:t>
      </w:r>
    </w:p>
    <w:p w14:paraId="0B1D78A8" w14:textId="39FC1884" w:rsidR="00DB4C1A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B4C1A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Teaching for Change: Building Social Justice </w:t>
        </w:r>
        <w:r w:rsidR="00DB4C1A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DB4C1A" w:rsidRPr="00DB4C1A">
          <w:rPr>
            <w:rStyle w:val="Hyperlink"/>
            <w:rFonts w:ascii="Times New Roman" w:hAnsi="Times New Roman" w:cs="Times New Roman"/>
            <w:sz w:val="24"/>
            <w:szCs w:val="24"/>
          </w:rPr>
          <w:t>tarting in the Classroom</w:t>
        </w:r>
      </w:hyperlink>
      <w:r w:rsidR="00DB4C1A">
        <w:rPr>
          <w:rFonts w:ascii="Times New Roman" w:hAnsi="Times New Roman" w:cs="Times New Roman"/>
          <w:sz w:val="24"/>
          <w:szCs w:val="24"/>
        </w:rPr>
        <w:t xml:space="preserve"> (Website)</w:t>
      </w:r>
    </w:p>
    <w:p w14:paraId="6A7FBED5" w14:textId="213D5B1C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1F2FCF76" w14:textId="466F98D3" w:rsidR="00340F76" w:rsidRDefault="00DB4C1A" w:rsidP="007359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Derman</w:t>
      </w:r>
      <w:proofErr w:type="spellEnd"/>
      <w:r>
        <w:rPr>
          <w:rFonts w:ascii="Times New Roman" w:hAnsi="Times New Roman" w:cs="Times New Roman"/>
          <w:sz w:val="24"/>
          <w:szCs w:val="24"/>
        </w:rPr>
        <w:t>-Sparks, L. &amp; Edwards, J. O. (2010). Anti-bias education for young children and ourselves.  Washington, D.C.: National Association for the Education of Young Children.</w:t>
      </w:r>
    </w:p>
    <w:p w14:paraId="35079279" w14:textId="7E3C4CF1" w:rsidR="00DB4C1A" w:rsidRDefault="00DB4C1A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Frances, K. (1996). Diversity in the classroom: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approaches to the education of young children. Teachers College Press.</w:t>
      </w:r>
    </w:p>
    <w:p w14:paraId="7B635B53" w14:textId="3698270C" w:rsidR="002970D3" w:rsidRPr="002970D3" w:rsidRDefault="002970D3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Thomson, B. (1993). Words can hurt you: Beginning a program of anti-bias education. Menlo Park, CA: Addison-Wesley</w:t>
      </w:r>
    </w:p>
    <w:p w14:paraId="4221460B" w14:textId="0836B617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376EAF90" w14:textId="226182DC" w:rsidR="002D5515" w:rsidRPr="002D5515" w:rsidRDefault="00457397" w:rsidP="002D551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"https://kccto.org/"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D5515" w:rsidRPr="00457397">
        <w:rPr>
          <w:rStyle w:val="Hyperlink"/>
          <w:rFonts w:ascii="Times New Roman" w:hAnsi="Times New Roman" w:cs="Times New Roman"/>
          <w:b/>
          <w:sz w:val="24"/>
          <w:szCs w:val="24"/>
        </w:rPr>
        <w:t>K</w:t>
      </w:r>
      <w:r w:rsidR="002D5515" w:rsidRPr="00457397">
        <w:rPr>
          <w:rStyle w:val="Hyperlink"/>
          <w:rFonts w:ascii="Times New Roman" w:hAnsi="Times New Roman" w:cs="Times New Roman"/>
          <w:b/>
          <w:sz w:val="24"/>
          <w:szCs w:val="24"/>
        </w:rPr>
        <w:t>C</w:t>
      </w:r>
      <w:r w:rsidR="002D5515" w:rsidRPr="00457397">
        <w:rPr>
          <w:rStyle w:val="Hyperlink"/>
          <w:rFonts w:ascii="Times New Roman" w:hAnsi="Times New Roman" w:cs="Times New Roman"/>
          <w:b/>
          <w:sz w:val="24"/>
          <w:szCs w:val="24"/>
        </w:rPr>
        <w:t>CTO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D5515" w:rsidRPr="00457397">
        <w:rPr>
          <w:rFonts w:ascii="Times New Roman" w:hAnsi="Times New Roman" w:cs="Times New Roman"/>
          <w:b/>
          <w:sz w:val="24"/>
          <w:szCs w:val="24"/>
        </w:rPr>
        <w:t xml:space="preserve"> Courses</w:t>
      </w:r>
    </w:p>
    <w:p w14:paraId="5FB01622" w14:textId="19E5ADE1" w:rsidR="002D5515" w:rsidRPr="002D5515" w:rsidRDefault="002D5515" w:rsidP="002D5515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2D5515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Exploring Social and Emotional Development</w:t>
      </w:r>
    </w:p>
    <w:p w14:paraId="1B4C55F9" w14:textId="0A6E071A" w:rsidR="002D5515" w:rsidRPr="002D5515" w:rsidRDefault="002D5515" w:rsidP="002D5515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2D5515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Respectful Teaching: A Responsive Approach to Infant and Toddler Learners</w:t>
      </w:r>
    </w:p>
    <w:p w14:paraId="3A1331DC" w14:textId="77777777" w:rsidR="002D5515" w:rsidRPr="002D5515" w:rsidRDefault="002D5515" w:rsidP="002D551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51E7E7" w14:textId="7FBBE6EF" w:rsidR="002D5515" w:rsidRPr="009039F5" w:rsidRDefault="00457397" w:rsidP="002D551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7" w:history="1">
        <w:r w:rsidR="002D5515" w:rsidRPr="004573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KCCTO-KI</w:t>
        </w:r>
        <w:r w:rsidR="002D5515" w:rsidRPr="004573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</w:t>
        </w:r>
        <w:r w:rsidR="002D5515" w:rsidRPr="004573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 </w:t>
        </w:r>
        <w:r w:rsidR="002D5515" w:rsidRPr="004573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</w:t>
        </w:r>
        <w:r w:rsidR="002D5515" w:rsidRPr="0045739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TSN</w:t>
        </w:r>
      </w:hyperlink>
      <w:r w:rsidR="002D5515" w:rsidRPr="00457397">
        <w:rPr>
          <w:rFonts w:ascii="Times New Roman" w:hAnsi="Times New Roman" w:cs="Times New Roman"/>
          <w:b/>
          <w:sz w:val="24"/>
          <w:szCs w:val="24"/>
        </w:rPr>
        <w:t xml:space="preserve"> Community Based Training</w:t>
      </w:r>
    </w:p>
    <w:p w14:paraId="5D3A526C" w14:textId="18475890" w:rsidR="002D5515" w:rsidRDefault="002D5515" w:rsidP="002D5515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Understanding Social Emotional Development</w:t>
      </w:r>
    </w:p>
    <w:p w14:paraId="45B04F15" w14:textId="63482D45" w:rsidR="002D5515" w:rsidRPr="002D5515" w:rsidRDefault="002D5515" w:rsidP="002D5515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Building Skills in Two Languages</w:t>
      </w:r>
    </w:p>
    <w:p w14:paraId="2178DA58" w14:textId="77777777" w:rsidR="002D5515" w:rsidRPr="00672E73" w:rsidRDefault="002D5515" w:rsidP="002D5515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5D2508" w14:textId="77777777" w:rsidR="002D5515" w:rsidRPr="007359AD" w:rsidRDefault="002D5515" w:rsidP="002D5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74626D2F" w14:textId="779F6E46" w:rsidR="002D5515" w:rsidRDefault="00457397" w:rsidP="002D55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KCC</w:t>
        </w:r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</w:hyperlink>
      <w:r w:rsidR="002D5515" w:rsidRPr="00457397">
        <w:rPr>
          <w:rFonts w:ascii="Times New Roman" w:hAnsi="Times New Roman" w:cs="Times New Roman"/>
          <w:sz w:val="24"/>
          <w:szCs w:val="24"/>
        </w:rPr>
        <w:t xml:space="preserve"> Train</w:t>
      </w:r>
      <w:r w:rsidR="002D5515" w:rsidRPr="00457397">
        <w:rPr>
          <w:rFonts w:ascii="Times New Roman" w:hAnsi="Times New Roman" w:cs="Times New Roman"/>
          <w:sz w:val="24"/>
          <w:szCs w:val="24"/>
        </w:rPr>
        <w:t>i</w:t>
      </w:r>
      <w:r w:rsidR="002D5515" w:rsidRPr="00457397">
        <w:rPr>
          <w:rFonts w:ascii="Times New Roman" w:hAnsi="Times New Roman" w:cs="Times New Roman"/>
          <w:sz w:val="24"/>
          <w:szCs w:val="24"/>
        </w:rPr>
        <w:t>n</w:t>
      </w:r>
      <w:r w:rsidR="002D5515" w:rsidRPr="00457397">
        <w:rPr>
          <w:rFonts w:ascii="Times New Roman" w:hAnsi="Times New Roman" w:cs="Times New Roman"/>
          <w:sz w:val="24"/>
          <w:szCs w:val="24"/>
        </w:rPr>
        <w:t>g</w:t>
      </w:r>
      <w:r w:rsidR="002D5515" w:rsidRPr="00457397">
        <w:rPr>
          <w:rFonts w:ascii="Times New Roman" w:hAnsi="Times New Roman" w:cs="Times New Roman"/>
          <w:sz w:val="24"/>
          <w:szCs w:val="24"/>
        </w:rPr>
        <w:t xml:space="preserve"> Calendar</w:t>
      </w:r>
    </w:p>
    <w:p w14:paraId="7F0396A3" w14:textId="412DBAB2" w:rsidR="002D5515" w:rsidRPr="007359AD" w:rsidRDefault="00457397" w:rsidP="002D551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2D5515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TS</w:t>
        </w:r>
      </w:hyperlink>
      <w:r w:rsidR="002D5515" w:rsidRPr="00457397">
        <w:rPr>
          <w:rFonts w:ascii="Times New Roman" w:hAnsi="Times New Roman" w:cs="Times New Roman"/>
          <w:sz w:val="24"/>
          <w:szCs w:val="24"/>
        </w:rPr>
        <w:t xml:space="preserve"> Trainin</w:t>
      </w:r>
      <w:r w:rsidR="002D5515" w:rsidRPr="00457397">
        <w:rPr>
          <w:rFonts w:ascii="Times New Roman" w:hAnsi="Times New Roman" w:cs="Times New Roman"/>
          <w:sz w:val="24"/>
          <w:szCs w:val="24"/>
        </w:rPr>
        <w:t>g</w:t>
      </w:r>
      <w:r w:rsidR="002D5515" w:rsidRPr="00457397">
        <w:rPr>
          <w:rFonts w:ascii="Times New Roman" w:hAnsi="Times New Roman" w:cs="Times New Roman"/>
          <w:sz w:val="24"/>
          <w:szCs w:val="24"/>
        </w:rPr>
        <w:t xml:space="preserve"> Calendar</w:t>
      </w:r>
    </w:p>
    <w:p w14:paraId="47B6E114" w14:textId="77C24960" w:rsidR="002D5515" w:rsidRPr="003E1533" w:rsidRDefault="002D5515" w:rsidP="002D551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class, </w:t>
      </w:r>
      <w:r w:rsidR="00457397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the </w:t>
      </w:r>
      <w:hyperlink r:id="rId20" w:history="1">
        <w:r w:rsidR="00457397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KCCTO</w:t>
        </w:r>
      </w:hyperlink>
      <w:r w:rsidR="00457397">
        <w:rPr>
          <w:rFonts w:ascii="Times New Roman" w:hAnsi="Times New Roman" w:cs="Times New Roman"/>
          <w:sz w:val="24"/>
          <w:szCs w:val="24"/>
        </w:rPr>
        <w:t xml:space="preserve"> website.</w:t>
      </w:r>
    </w:p>
    <w:p w14:paraId="1B884A9E" w14:textId="0F80928C" w:rsidR="001E08BC" w:rsidRPr="00980B21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CB7CEED" w14:textId="7D2ED885" w:rsidR="00340F76" w:rsidRDefault="00AC385C" w:rsidP="007359AD">
      <w:pPr>
        <w:rPr>
          <w:rFonts w:ascii="Times New Roman" w:hAnsi="Times New Roman" w:cs="Times New Roman"/>
          <w:sz w:val="24"/>
          <w:szCs w:val="24"/>
        </w:rPr>
      </w:pPr>
      <w:r w:rsidRPr="00457397">
        <w:rPr>
          <w:rFonts w:ascii="Times New Roman" w:hAnsi="Times New Roman" w:cs="Times New Roman"/>
          <w:sz w:val="24"/>
          <w:szCs w:val="24"/>
        </w:rPr>
        <w:t>Virtual Kit: Developmentally</w:t>
      </w:r>
      <w:r w:rsidRPr="00457397">
        <w:rPr>
          <w:rFonts w:ascii="Times New Roman" w:hAnsi="Times New Roman" w:cs="Times New Roman"/>
          <w:sz w:val="24"/>
          <w:szCs w:val="24"/>
        </w:rPr>
        <w:t xml:space="preserve"> </w:t>
      </w:r>
      <w:r w:rsidRPr="00457397">
        <w:rPr>
          <w:rFonts w:ascii="Times New Roman" w:hAnsi="Times New Roman" w:cs="Times New Roman"/>
          <w:sz w:val="24"/>
          <w:szCs w:val="24"/>
        </w:rPr>
        <w:t>Appropriate Practice</w:t>
      </w:r>
    </w:p>
    <w:p w14:paraId="302F4BFB" w14:textId="607150A6" w:rsidR="00AC385C" w:rsidRDefault="00AC385C" w:rsidP="00AC385C">
      <w:pPr>
        <w:rPr>
          <w:rFonts w:ascii="Times New Roman" w:hAnsi="Times New Roman" w:cs="Times New Roman"/>
          <w:sz w:val="24"/>
          <w:szCs w:val="24"/>
        </w:rPr>
      </w:pPr>
      <w:r w:rsidRPr="00457397">
        <w:rPr>
          <w:rFonts w:ascii="Times New Roman" w:hAnsi="Times New Roman" w:cs="Times New Roman"/>
          <w:sz w:val="24"/>
          <w:szCs w:val="24"/>
        </w:rPr>
        <w:t>Virtual Kit: Building Resiliency in Children and Families</w:t>
      </w:r>
    </w:p>
    <w:p w14:paraId="0B7A100E" w14:textId="243F4A09" w:rsidR="00AC385C" w:rsidRDefault="00AC385C" w:rsidP="007359AD">
      <w:pPr>
        <w:rPr>
          <w:rFonts w:ascii="Times New Roman" w:hAnsi="Times New Roman" w:cs="Times New Roman"/>
          <w:sz w:val="24"/>
          <w:szCs w:val="24"/>
        </w:rPr>
      </w:pPr>
      <w:r w:rsidRPr="00457397">
        <w:rPr>
          <w:rFonts w:ascii="Times New Roman" w:hAnsi="Times New Roman" w:cs="Times New Roman"/>
          <w:sz w:val="24"/>
          <w:szCs w:val="24"/>
        </w:rPr>
        <w:t xml:space="preserve">Technical Assistance Packet: </w:t>
      </w:r>
      <w:proofErr w:type="spellStart"/>
      <w:r w:rsidRPr="00457397">
        <w:rPr>
          <w:rFonts w:ascii="Times New Roman" w:hAnsi="Times New Roman" w:cs="Times New Roman"/>
          <w:sz w:val="24"/>
          <w:szCs w:val="24"/>
        </w:rPr>
        <w:t>Develomentally</w:t>
      </w:r>
      <w:proofErr w:type="spellEnd"/>
      <w:r w:rsidRPr="00457397">
        <w:rPr>
          <w:rFonts w:ascii="Times New Roman" w:hAnsi="Times New Roman" w:cs="Times New Roman"/>
          <w:sz w:val="24"/>
          <w:szCs w:val="24"/>
        </w:rPr>
        <w:t xml:space="preserve"> Appropriate Practice</w:t>
      </w:r>
    </w:p>
    <w:p w14:paraId="1B21D873" w14:textId="77CC892F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1C8E3F3F" w:rsidR="00743751" w:rsidRPr="00340F76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You may request technical assistance from the KCCTO-KITS Infant Toddler Network Specialists </w:t>
      </w:r>
      <w:r w:rsidR="00457397">
        <w:rPr>
          <w:rFonts w:ascii="Times New Roman" w:hAnsi="Times New Roman" w:cs="Times New Roman"/>
          <w:sz w:val="24"/>
          <w:szCs w:val="24"/>
        </w:rPr>
        <w:t xml:space="preserve">visit the </w:t>
      </w:r>
      <w:hyperlink r:id="rId21" w:history="1">
        <w:r w:rsidR="00457397" w:rsidRPr="00457397">
          <w:rPr>
            <w:rStyle w:val="Hyperlink"/>
            <w:rFonts w:ascii="Times New Roman" w:hAnsi="Times New Roman" w:cs="Times New Roman"/>
            <w:sz w:val="24"/>
            <w:szCs w:val="24"/>
          </w:rPr>
          <w:t>KCCTO</w:t>
        </w:r>
      </w:hyperlink>
      <w:r w:rsidR="00457397">
        <w:rPr>
          <w:rFonts w:ascii="Times New Roman" w:hAnsi="Times New Roman" w:cs="Times New Roman"/>
          <w:sz w:val="24"/>
          <w:szCs w:val="24"/>
        </w:rPr>
        <w:t xml:space="preserve"> website and check their current contact information.</w:t>
      </w:r>
    </w:p>
    <w:p w14:paraId="6DCCBEAA" w14:textId="77777777" w:rsidR="009033F3" w:rsidRDefault="009033F3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3E5C5" w14:textId="77777777" w:rsidR="009033F3" w:rsidRDefault="009033F3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3BBD1" w14:textId="62BB7492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3FF7CF42" w14:textId="6D8685E6" w:rsidR="00D04745" w:rsidRDefault="007359AD" w:rsidP="00AC6DD3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lastRenderedPageBreak/>
        <w:t xml:space="preserve">Please take a minute to complete a </w:t>
      </w:r>
      <w:r w:rsidRPr="00457397">
        <w:rPr>
          <w:rFonts w:ascii="Times New Roman" w:hAnsi="Times New Roman" w:cs="Times New Roman"/>
          <w:sz w:val="24"/>
          <w:szCs w:val="24"/>
        </w:rPr>
        <w:t>brief survey</w:t>
      </w:r>
      <w:r w:rsidR="00457397">
        <w:rPr>
          <w:rFonts w:ascii="Times New Roman" w:hAnsi="Times New Roman" w:cs="Times New Roman"/>
          <w:sz w:val="24"/>
          <w:szCs w:val="24"/>
        </w:rPr>
        <w:t xml:space="preserve"> Virtual Kit page</w:t>
      </w:r>
      <w:r w:rsidRPr="003E1533">
        <w:rPr>
          <w:rFonts w:ascii="Times New Roman" w:hAnsi="Times New Roman" w:cs="Times New Roman"/>
          <w:sz w:val="24"/>
          <w:szCs w:val="24"/>
        </w:rPr>
        <w:t xml:space="preserve"> to let us know what you think about this virtual kit, and what other topics you would like to see addressed in the future.</w:t>
      </w:r>
    </w:p>
    <w:p w14:paraId="0EFD4F08" w14:textId="7EABBB11" w:rsidR="007359AD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72467B0E" w14:textId="201F76A9" w:rsidR="00AC385C" w:rsidRPr="00AC385C" w:rsidRDefault="00AC385C" w:rsidP="00161D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Bentley, D. (n.d.). </w:t>
      </w:r>
      <w:hyperlink r:id="rId22" w:history="1"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Teaching young children to understand an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accept differences</w:t>
        </w:r>
      </w:hyperlink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4EBBF26" w14:textId="5A456C64" w:rsidR="00AC385C" w:rsidRPr="00AC385C" w:rsidRDefault="00AC385C" w:rsidP="00161D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Derman</w:t>
      </w:r>
      <w:proofErr w:type="spellEnd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-Sparks, L. (2016). </w:t>
      </w:r>
      <w:hyperlink r:id="rId23" w:history="1"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Guide for selecting anti-bias c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ildren’s books</w:t>
        </w:r>
      </w:hyperlink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602057B" w14:textId="2699176D" w:rsidR="00330A09" w:rsidRDefault="00AC385C" w:rsidP="00161D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Derman</w:t>
      </w:r>
      <w:proofErr w:type="spellEnd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-Sparks, L. &amp; Edwards, J. O. (2019).  </w:t>
      </w:r>
      <w:hyperlink r:id="rId24" w:history="1"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Understa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</w:t>
        </w:r>
        <w:r w:rsidRPr="00330A0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ding Anti-Bias Education</w:t>
        </w:r>
      </w:hyperlink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Bringing the Four Core Goals to Every Facet of Your Curriculum. </w:t>
      </w:r>
      <w:r w:rsidRPr="00AC385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Young Children, 74</w:t>
      </w:r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(5).</w:t>
      </w:r>
    </w:p>
    <w:p w14:paraId="297DDA30" w14:textId="3AB89391" w:rsidR="00AC385C" w:rsidRPr="00AC385C" w:rsidRDefault="00AC385C" w:rsidP="00161D6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Derman</w:t>
      </w:r>
      <w:proofErr w:type="spellEnd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-Sparks, L., Edwards, J. O., &amp; Goins, C.M. (2020). Anti-bias education for young children and ourselves, 2</w:t>
      </w:r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nd</w:t>
      </w:r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ed..</w:t>
      </w:r>
      <w:proofErr w:type="gramEnd"/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Washington, D.C.: National Association for the Education of Young Children.</w:t>
      </w:r>
    </w:p>
    <w:p w14:paraId="5C282632" w14:textId="77777777" w:rsidR="00AC385C" w:rsidRPr="00AC385C" w:rsidRDefault="00AC385C" w:rsidP="00570FD7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>Derman</w:t>
      </w:r>
      <w:proofErr w:type="spellEnd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-Sparks, L., </w:t>
      </w:r>
      <w:proofErr w:type="spellStart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>LeeKeenan</w:t>
      </w:r>
      <w:proofErr w:type="spellEnd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, D. &amp; </w:t>
      </w:r>
      <w:proofErr w:type="spellStart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>Nimmo</w:t>
      </w:r>
      <w:proofErr w:type="spellEnd"/>
      <w:r w:rsidRPr="006828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, J. (2015).  </w:t>
      </w:r>
      <w:r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Leading anti-bias early childhood programs: A guide for change.  New York, NY: Teachers College Press.</w:t>
      </w:r>
    </w:p>
    <w:p w14:paraId="6BC41986" w14:textId="6455837B" w:rsidR="00330A09" w:rsidRDefault="00AC385C" w:rsidP="00AC385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Early Childhood Management Services. (2018). </w:t>
      </w:r>
      <w:hyperlink r:id="rId25" w:history="1">
        <w:r w:rsidRPr="004948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What is an ant</w:t>
        </w:r>
        <w:r w:rsidRPr="004948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</w:t>
        </w:r>
        <w:r w:rsidRPr="004948D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-bias curriculum in early childhood settings</w:t>
        </w:r>
      </w:hyperlink>
      <w:r w:rsidRPr="00AC38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</w:p>
    <w:p w14:paraId="512BA2CB" w14:textId="0D387663" w:rsidR="00AC385C" w:rsidRDefault="00AC385C" w:rsidP="00AC385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Pyramid Model. (2019). Having conversations about race, bias, and equity. [Video]. </w:t>
      </w:r>
      <w:r w:rsidRPr="00457397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45739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457397">
        <w:rPr>
          <w:rFonts w:ascii="Times New Roman" w:eastAsia="Times New Roman" w:hAnsi="Times New Roman" w:cs="Times New Roman"/>
          <w:bCs/>
          <w:sz w:val="24"/>
          <w:szCs w:val="24"/>
        </w:rPr>
        <w:t>ube</w:t>
      </w:r>
      <w:r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EF3DD24" w14:textId="77777777" w:rsidR="00330A09" w:rsidRDefault="00AC385C" w:rsidP="00AC385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[</w:t>
      </w:r>
      <w:hyperlink r:id="rId26" w:history="1">
        <w:r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Screenshot of Framework for Anti-Bias </w:t>
        </w:r>
        <w:r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</w:t>
        </w:r>
        <w:r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eaching</w:t>
        </w:r>
      </w:hyperlink>
      <w:r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] (n.d.) </w:t>
      </w:r>
    </w:p>
    <w:p w14:paraId="708A6788" w14:textId="208F1C36" w:rsidR="00AC385C" w:rsidRPr="00AC385C" w:rsidRDefault="00000000" w:rsidP="00AC385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7" w:history="1">
        <w:r w:rsidR="00AC385C"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Teaching f</w:t>
        </w:r>
        <w:r w:rsidR="00AC385C"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o</w:t>
        </w:r>
        <w:r w:rsidR="00AC385C" w:rsidRPr="00330A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r Change</w:t>
        </w:r>
      </w:hyperlink>
      <w:r w:rsidR="00AC385C" w:rsidRPr="00AC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(2020). </w:t>
      </w:r>
    </w:p>
    <w:sectPr w:rsidR="00AC385C" w:rsidRPr="00AC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605"/>
    <w:multiLevelType w:val="hybridMultilevel"/>
    <w:tmpl w:val="41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06838">
    <w:abstractNumId w:val="2"/>
  </w:num>
  <w:num w:numId="2" w16cid:durableId="239147241">
    <w:abstractNumId w:val="4"/>
  </w:num>
  <w:num w:numId="3" w16cid:durableId="447548130">
    <w:abstractNumId w:val="3"/>
  </w:num>
  <w:num w:numId="4" w16cid:durableId="1191600803">
    <w:abstractNumId w:val="1"/>
  </w:num>
  <w:num w:numId="5" w16cid:durableId="1106971669">
    <w:abstractNumId w:val="5"/>
  </w:num>
  <w:num w:numId="6" w16cid:durableId="59945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161D60"/>
    <w:rsid w:val="001E08BC"/>
    <w:rsid w:val="00292B48"/>
    <w:rsid w:val="002970D3"/>
    <w:rsid w:val="002D5515"/>
    <w:rsid w:val="00330A09"/>
    <w:rsid w:val="00340F76"/>
    <w:rsid w:val="00457397"/>
    <w:rsid w:val="004948D5"/>
    <w:rsid w:val="004E3285"/>
    <w:rsid w:val="00570FD7"/>
    <w:rsid w:val="00602B44"/>
    <w:rsid w:val="00614E18"/>
    <w:rsid w:val="0064518A"/>
    <w:rsid w:val="00657312"/>
    <w:rsid w:val="006828A5"/>
    <w:rsid w:val="006E0F12"/>
    <w:rsid w:val="007359AD"/>
    <w:rsid w:val="00743751"/>
    <w:rsid w:val="0076097B"/>
    <w:rsid w:val="00770AB5"/>
    <w:rsid w:val="007B262C"/>
    <w:rsid w:val="009033F3"/>
    <w:rsid w:val="00980B21"/>
    <w:rsid w:val="00A638D6"/>
    <w:rsid w:val="00AB40A7"/>
    <w:rsid w:val="00AC385C"/>
    <w:rsid w:val="00AC6570"/>
    <w:rsid w:val="00AC6DD3"/>
    <w:rsid w:val="00C47F55"/>
    <w:rsid w:val="00C87D28"/>
    <w:rsid w:val="00D04745"/>
    <w:rsid w:val="00D431E6"/>
    <w:rsid w:val="00DB4C1A"/>
    <w:rsid w:val="00DD6C29"/>
    <w:rsid w:val="00F35290"/>
    <w:rsid w:val="00FC20F0"/>
    <w:rsid w:val="00FC7CA2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resources/pubs/yc/nov2019/understanding-anti-bias" TargetMode="External"/><Relationship Id="rId13" Type="http://schemas.openxmlformats.org/officeDocument/2006/relationships/hyperlink" Target="https://www.naeyc.org/resources/pubs/books/anti-bias-education" TargetMode="External"/><Relationship Id="rId18" Type="http://schemas.openxmlformats.org/officeDocument/2006/relationships/hyperlink" Target="https://kccto.org/" TargetMode="External"/><Relationship Id="rId26" Type="http://schemas.openxmlformats.org/officeDocument/2006/relationships/hyperlink" Target="https://www.naeyc.org/sites/default/files/wysiwyg/user-65/Screen%20Shot%202016-11-17%20at%2012.30.01%20PM.p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ccto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eachingforchange.org/selecting-anti-bias-books" TargetMode="External"/><Relationship Id="rId17" Type="http://schemas.openxmlformats.org/officeDocument/2006/relationships/hyperlink" Target="http://kskits.org/" TargetMode="External"/><Relationship Id="rId25" Type="http://schemas.openxmlformats.org/officeDocument/2006/relationships/hyperlink" Target="https://www.youtube.com/watch?v=M2RmeiJVC_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ingforchange.org/" TargetMode="External"/><Relationship Id="rId20" Type="http://schemas.openxmlformats.org/officeDocument/2006/relationships/hyperlink" Target="https://kccto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2RmeiJVC_w" TargetMode="External"/><Relationship Id="rId24" Type="http://schemas.openxmlformats.org/officeDocument/2006/relationships/hyperlink" Target="https://www.naeyc.org/resources/pubs/yc/nov2019/understanding-anti-bia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2YwtlrlKR8" TargetMode="External"/><Relationship Id="rId23" Type="http://schemas.openxmlformats.org/officeDocument/2006/relationships/hyperlink" Target="https://www.teachingforchange.org/selecting-anti-bias-book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sley.edu/article/teaching-young-children-to-understand-and-accept-differences" TargetMode="External"/><Relationship Id="rId19" Type="http://schemas.openxmlformats.org/officeDocument/2006/relationships/hyperlink" Target="http://kskit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aeyc.org/sites/default/files/wysiwyg/user-65/Screen%20Shot%202016-11-17%20at%2012.30.01%20PM.png" TargetMode="External"/><Relationship Id="rId14" Type="http://schemas.openxmlformats.org/officeDocument/2006/relationships/hyperlink" Target="https://www.google.com/books/edition/Leading_Anti_Bias_Early_Childhood_Progra/k-fDBQAAQBAJ?hl=en&amp;gbpv=1&amp;dq=leading+anti-bias+early+childhood+programs&amp;printsec=frontcover" TargetMode="External"/><Relationship Id="rId22" Type="http://schemas.openxmlformats.org/officeDocument/2006/relationships/hyperlink" Target="https://lesley.edu/article/teaching-young-children-to-understand-and-accept-differences" TargetMode="External"/><Relationship Id="rId27" Type="http://schemas.openxmlformats.org/officeDocument/2006/relationships/hyperlink" Target="https://www.teachingforchan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D50FC-8954-FA43-815A-6B1843A0B89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6053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anti-bias Environments in Early Childhood</dc:title>
  <dc:subject/>
  <dc:creator>home</dc:creator>
  <cp:keywords/>
  <dc:description/>
  <cp:lastModifiedBy>Davis, Leslie Merz</cp:lastModifiedBy>
  <cp:revision>9</cp:revision>
  <dcterms:created xsi:type="dcterms:W3CDTF">2020-08-26T18:57:00Z</dcterms:created>
  <dcterms:modified xsi:type="dcterms:W3CDTF">2022-12-21T21:15:00Z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documentId_864</vt:lpwstr>
  </property>
</Properties>
</file>